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77" w:rsidRPr="00602E37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</w:pPr>
      <w:r w:rsidRPr="00602E37"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>HSBC</w:t>
      </w:r>
      <w:r w:rsidRPr="00E12151"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 xml:space="preserve"> MIỄN PHÍ CHUYỂN TIỀN </w:t>
      </w:r>
    </w:p>
    <w:p w:rsidR="00A71177" w:rsidRPr="00602E37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</w:pPr>
      <w:r w:rsidRPr="00E12151"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>ỦNG HỘ</w:t>
      </w:r>
      <w:r w:rsidRPr="00602E37"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>QUYÊN GÓP PHÒNG, CHỐNG</w:t>
      </w:r>
      <w:r w:rsidRPr="00E12151"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 xml:space="preserve"> COVID-19</w:t>
      </w:r>
    </w:p>
    <w:p w:rsidR="00A71177" w:rsidRPr="00602E37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</w:pPr>
      <w:r w:rsidRPr="00602E37">
        <w:rPr>
          <w:rFonts w:ascii="Arial" w:eastAsia="Times New Roman" w:hAnsi="Arial" w:cs="Arial"/>
          <w:b/>
          <w:bCs/>
          <w:color w:val="FF0000"/>
          <w:kern w:val="36"/>
          <w:sz w:val="24"/>
          <w:szCs w:val="30"/>
          <w:lang w:val="en"/>
        </w:rPr>
        <w:t>VÀ HỖ TRỢ ĐỒNG BÀO THIỆT HẠI DO HẠN MẶN TẠI ĐBSCL</w:t>
      </w:r>
    </w:p>
    <w:p w:rsidR="00A71177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A71177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E12151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Hưởng ứng lời kêu gọi của Ủy ban Trung ương Mặt trận Tổ quốc Việt Na</w:t>
      </w:r>
      <w:r w:rsidR="00A53908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công văn</w:t>
      </w:r>
      <w:r w:rsidR="00A53908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2186/NHNN-TT và công văn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2094/NHNN-TT của Ngân hàng Nhà nước về việc </w:t>
      </w:r>
      <w:r w:rsidRPr="00602E3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ủng hộ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công tác</w:t>
      </w:r>
      <w:r w:rsidRPr="00602E3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phòng, chống COVID-19 và hỗ trợ đồng bào thiệt hại do hạn mặn </w:t>
      </w:r>
      <w:r w:rsidRPr="00300E0B">
        <w:rPr>
          <w:rFonts w:ascii="Arial" w:eastAsia="Times New Roman" w:hAnsi="Arial" w:cs="Arial"/>
          <w:bCs/>
          <w:sz w:val="20"/>
          <w:szCs w:val="20"/>
          <w:lang w:val="en"/>
        </w:rPr>
        <w:t xml:space="preserve">tại </w:t>
      </w:r>
      <w:r w:rsidRPr="00300E0B">
        <w:rPr>
          <w:rFonts w:ascii="Arial" w:eastAsia="Times New Roman" w:hAnsi="Arial" w:cs="Arial"/>
          <w:sz w:val="20"/>
          <w:szCs w:val="20"/>
          <w:lang w:val="vi-VN"/>
        </w:rPr>
        <w:t>Đồng bằng sông Cửu Long</w:t>
      </w:r>
      <w:r w:rsidRPr="00300E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00E0B">
        <w:rPr>
          <w:rFonts w:ascii="Arial" w:eastAsia="Times New Roman" w:hAnsi="Arial" w:cs="Arial"/>
          <w:sz w:val="20"/>
          <w:szCs w:val="20"/>
        </w:rPr>
        <w:t>(ĐBSCL)</w:t>
      </w:r>
      <w:r w:rsidRPr="00300E0B">
        <w:rPr>
          <w:rFonts w:ascii="Arial" w:eastAsia="Times New Roman" w:hAnsi="Arial" w:cs="Arial"/>
          <w:bCs/>
          <w:sz w:val="20"/>
          <w:szCs w:val="20"/>
          <w:lang w:val="en"/>
        </w:rPr>
        <w:t xml:space="preserve">, </w:t>
      </w:r>
      <w:r w:rsidRPr="00300E0B">
        <w:rPr>
          <w:rFonts w:ascii="Arial" w:eastAsia="Times New Roman" w:hAnsi="Arial" w:cs="Arial"/>
          <w:sz w:val="20"/>
          <w:szCs w:val="20"/>
        </w:rPr>
        <w:t>HSBC</w:t>
      </w:r>
      <w:r w:rsidRPr="00300E0B">
        <w:rPr>
          <w:rFonts w:ascii="Arial" w:eastAsia="Times New Roman" w:hAnsi="Arial" w:cs="Arial"/>
          <w:sz w:val="20"/>
          <w:szCs w:val="20"/>
          <w:lang w:val="vi-VN"/>
        </w:rPr>
        <w:t xml:space="preserve"> </w:t>
      </w:r>
      <w:r w:rsidRPr="00300E0B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miễn phí</w:t>
      </w:r>
      <w:r w:rsidRPr="00300E0B">
        <w:rPr>
          <w:rFonts w:ascii="Arial" w:eastAsia="Times New Roman" w:hAnsi="Arial" w:cs="Arial"/>
          <w:sz w:val="20"/>
          <w:szCs w:val="20"/>
          <w:lang w:val="en"/>
        </w:rPr>
        <w:t xml:space="preserve"> toàn bộ các giao dịch chuyển tiền tới các tài khoản bên dưới với thông tin cụ thể như sau:</w:t>
      </w:r>
    </w:p>
    <w:p w:rsidR="00A71177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A71177" w:rsidRPr="00F76503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b/>
          <w:color w:val="000000"/>
          <w:sz w:val="20"/>
          <w:szCs w:val="20"/>
          <w:lang w:val="vi-VN"/>
        </w:rPr>
        <w:t>Tài khoản tiếp nhận ủng hộ phòng, chống dịch Covid-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Pr="00F76503">
        <w:rPr>
          <w:rFonts w:ascii="Arial" w:eastAsia="Times New Roman" w:hAnsi="Arial" w:cs="Arial"/>
          <w:b/>
          <w:color w:val="000000"/>
          <w:sz w:val="20"/>
          <w:szCs w:val="20"/>
          <w:lang w:val="vi-VN"/>
        </w:rPr>
        <w:t xml:space="preserve">9: </w:t>
      </w:r>
    </w:p>
    <w:p w:rsidR="00A71177" w:rsidRPr="00F76503" w:rsidRDefault="00A71177" w:rsidP="00A71177">
      <w:pPr>
        <w:pStyle w:val="ListParagraph"/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tài khoản: Ủy ban Trung ương Mặt trận Tổ quốc Việt Nam</w:t>
      </w:r>
    </w:p>
    <w:p w:rsidR="00A71177" w:rsidRPr="00F76503" w:rsidRDefault="00A71177" w:rsidP="00A71177">
      <w:pPr>
        <w:pStyle w:val="ListParagraph"/>
        <w:numPr>
          <w:ilvl w:val="0"/>
          <w:numId w:val="4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tài khoản: 1483201009159</w:t>
      </w:r>
    </w:p>
    <w:p w:rsidR="00A71177" w:rsidRDefault="00A71177" w:rsidP="00A71177">
      <w:pPr>
        <w:pStyle w:val="ListParagraph"/>
        <w:numPr>
          <w:ilvl w:val="0"/>
          <w:numId w:val="4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Mở tại Ngân hàng Nông nghiệp và Phát triển nông thôn Việt Nam - Chi nhánh Thủ đô.</w:t>
      </w:r>
    </w:p>
    <w:p w:rsidR="00A53908" w:rsidRPr="00A53908" w:rsidRDefault="00A53908" w:rsidP="00A53908">
      <w:pPr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A71177" w:rsidRDefault="00A53908" w:rsidP="00A71177">
      <w:pPr>
        <w:pStyle w:val="ListParagraph"/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Tên tài khoản: Mặt trận Tổ quốc Việt Nam – Ban cứu trợ Trung ương</w:t>
      </w:r>
    </w:p>
    <w:p w:rsidR="00A53908" w:rsidRDefault="00A53908" w:rsidP="00A53908">
      <w:pPr>
        <w:pStyle w:val="ListParagraph"/>
        <w:numPr>
          <w:ilvl w:val="0"/>
          <w:numId w:val="5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Số tài khoản: 001.1.00.1932418</w:t>
      </w:r>
    </w:p>
    <w:p w:rsidR="00A53908" w:rsidRDefault="00A53908" w:rsidP="00A53908">
      <w:pPr>
        <w:pStyle w:val="ListParagraph"/>
        <w:numPr>
          <w:ilvl w:val="0"/>
          <w:numId w:val="5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Mở tại </w:t>
      </w:r>
      <w:r w:rsidRPr="00A53908">
        <w:rPr>
          <w:rFonts w:ascii="Arial" w:eastAsia="Times New Roman" w:hAnsi="Arial" w:cs="Arial"/>
          <w:color w:val="000000"/>
          <w:sz w:val="20"/>
          <w:szCs w:val="20"/>
        </w:rPr>
        <w:t>Sở giao dịch Ngân hàng thương mại cổ phần Ngoại thương Việt Nam.</w:t>
      </w:r>
    </w:p>
    <w:p w:rsidR="00A53908" w:rsidRPr="00A53908" w:rsidRDefault="00A53908" w:rsidP="00A53908">
      <w:pPr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53908" w:rsidRDefault="00A53908" w:rsidP="00A53908">
      <w:pPr>
        <w:pStyle w:val="ListParagraph"/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Tên tài khoản: Ủy ban Trung ương Mặt trận Tổ quốc Việt Nam</w:t>
      </w:r>
    </w:p>
    <w:p w:rsidR="00A53908" w:rsidRDefault="00A53908" w:rsidP="00A53908">
      <w:pPr>
        <w:pStyle w:val="ListParagraph"/>
        <w:numPr>
          <w:ilvl w:val="0"/>
          <w:numId w:val="6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Số tài khoản VND: 1261 000 11</w:t>
      </w:r>
      <w:r w:rsidRPr="00A53908">
        <w:rPr>
          <w:rFonts w:ascii="Arial" w:eastAsia="Times New Roman" w:hAnsi="Arial" w:cs="Arial"/>
          <w:color w:val="000000"/>
          <w:sz w:val="20"/>
          <w:szCs w:val="20"/>
        </w:rPr>
        <w:t>22 666</w:t>
      </w:r>
    </w:p>
    <w:p w:rsidR="00A53908" w:rsidRDefault="00A53908" w:rsidP="00A53908">
      <w:pPr>
        <w:pStyle w:val="ListParagraph"/>
        <w:numPr>
          <w:ilvl w:val="0"/>
          <w:numId w:val="6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Số tài khoản USD: 1261</w:t>
      </w:r>
      <w:r w:rsidRPr="00A53908">
        <w:rPr>
          <w:rFonts w:ascii="Arial" w:eastAsia="Times New Roman" w:hAnsi="Arial" w:cs="Arial"/>
          <w:color w:val="000000"/>
          <w:sz w:val="20"/>
          <w:szCs w:val="20"/>
        </w:rPr>
        <w:t xml:space="preserve"> 037 0000 666</w:t>
      </w:r>
    </w:p>
    <w:p w:rsidR="00A53908" w:rsidRPr="00A53908" w:rsidRDefault="00A53908" w:rsidP="00A53908">
      <w:pPr>
        <w:pStyle w:val="ListParagraph"/>
        <w:numPr>
          <w:ilvl w:val="0"/>
          <w:numId w:val="6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Mở tại Ngân hàng Đầu tư và Phát triển Việt Nam - </w:t>
      </w:r>
      <w:r w:rsidR="0099371C">
        <w:rPr>
          <w:rFonts w:ascii="Arial" w:eastAsia="Times New Roman" w:hAnsi="Arial" w:cs="Arial"/>
          <w:color w:val="000000"/>
          <w:sz w:val="20"/>
          <w:szCs w:val="20"/>
        </w:rPr>
        <w:t>chi nhánh Ba Đình.</w:t>
      </w:r>
    </w:p>
    <w:p w:rsidR="00A71177" w:rsidRPr="00F76503" w:rsidRDefault="00A71177" w:rsidP="00A71177">
      <w:pPr>
        <w:pStyle w:val="ListParagraph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A71177" w:rsidRPr="00F76503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b/>
          <w:color w:val="000000"/>
          <w:sz w:val="20"/>
          <w:szCs w:val="20"/>
          <w:lang w:val="vi-VN"/>
        </w:rPr>
        <w:t>Tài khoản tiếp nhận ủng hộ đồng bào bị thiệt hại do hạn hán, xâm nhập mặn tại Đồng bằng sông Cửu Long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</w:t>
      </w:r>
      <w:r w:rsidRPr="00563CE8">
        <w:rPr>
          <w:rFonts w:ascii="Arial" w:eastAsia="Times New Roman" w:hAnsi="Arial" w:cs="Arial"/>
          <w:b/>
          <w:color w:val="000000"/>
          <w:sz w:val="20"/>
          <w:szCs w:val="20"/>
        </w:rPr>
        <w:t>ĐBSCL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F76503">
        <w:rPr>
          <w:rFonts w:ascii="Arial" w:eastAsia="Times New Roman" w:hAnsi="Arial" w:cs="Arial"/>
          <w:b/>
          <w:color w:val="000000"/>
          <w:sz w:val="20"/>
          <w:szCs w:val="20"/>
          <w:lang w:val="vi-VN"/>
        </w:rPr>
        <w:t xml:space="preserve">: </w:t>
      </w:r>
    </w:p>
    <w:p w:rsidR="00A71177" w:rsidRPr="00F76503" w:rsidRDefault="00A71177" w:rsidP="00A71177">
      <w:pPr>
        <w:pStyle w:val="ListParagraph"/>
        <w:numPr>
          <w:ilvl w:val="0"/>
          <w:numId w:val="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Tên tài khoản: </w:t>
      </w:r>
      <w:r w:rsidR="00A53908">
        <w:rPr>
          <w:rFonts w:ascii="Arial" w:eastAsia="Times New Roman" w:hAnsi="Arial" w:cs="Arial"/>
          <w:color w:val="000000"/>
          <w:sz w:val="20"/>
          <w:szCs w:val="20"/>
        </w:rPr>
        <w:t>Mặt trận Tổ quốc Việt Nam – Ban cứu trợ Trung ương</w:t>
      </w:r>
    </w:p>
    <w:p w:rsidR="00A71177" w:rsidRPr="00F76503" w:rsidRDefault="00A71177" w:rsidP="00A71177">
      <w:pPr>
        <w:pStyle w:val="ListParagraph"/>
        <w:numPr>
          <w:ilvl w:val="0"/>
          <w:numId w:val="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tài khoản: 001.1.00.1932418</w:t>
      </w:r>
    </w:p>
    <w:p w:rsidR="00A71177" w:rsidRPr="00F76503" w:rsidRDefault="00A71177" w:rsidP="00A71177">
      <w:pPr>
        <w:pStyle w:val="ListParagraph"/>
        <w:numPr>
          <w:ilvl w:val="0"/>
          <w:numId w:val="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Mở tại Sở giao dịch Ngân hàng thương mại cổ phần Ngoại thương Việt Nam.</w:t>
      </w:r>
    </w:p>
    <w:p w:rsidR="00A71177" w:rsidRPr="00300E0B" w:rsidRDefault="00A71177" w:rsidP="00A71177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300E0B">
        <w:rPr>
          <w:rFonts w:ascii="Arial" w:eastAsia="Times New Roman" w:hAnsi="Arial" w:cs="Arial"/>
          <w:sz w:val="20"/>
          <w:szCs w:val="20"/>
          <w:lang w:val="en"/>
        </w:rPr>
        <w:t xml:space="preserve">Việc miễn phí áp dụng cho tất cả khách hàng cá nhân và khách hàng tổ chức thực hiện chuyển tiền </w:t>
      </w:r>
      <w:r w:rsidR="00A53908" w:rsidRPr="00300E0B">
        <w:rPr>
          <w:rFonts w:ascii="Arial" w:eastAsia="Times New Roman" w:hAnsi="Arial" w:cs="Arial"/>
          <w:sz w:val="20"/>
          <w:szCs w:val="20"/>
          <w:lang w:val="en"/>
        </w:rPr>
        <w:t>đến các</w:t>
      </w:r>
      <w:r w:rsidRPr="00300E0B">
        <w:rPr>
          <w:rFonts w:ascii="Arial" w:eastAsia="Times New Roman" w:hAnsi="Arial" w:cs="Arial"/>
          <w:sz w:val="20"/>
          <w:szCs w:val="20"/>
          <w:lang w:val="en"/>
        </w:rPr>
        <w:t xml:space="preserve"> tài khoản bên trên tại quầy giao dịch hoặc chuyển tiền qua ngân hàng điện tử (Internet Banking, Mobile Banking, HSBCNet)</w:t>
      </w:r>
    </w:p>
    <w:p w:rsidR="00A71177" w:rsidRPr="00300E0B" w:rsidRDefault="00A71177" w:rsidP="00A71177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300E0B">
        <w:rPr>
          <w:rFonts w:ascii="Arial" w:eastAsia="Times New Roman" w:hAnsi="Arial" w:cs="Arial"/>
          <w:sz w:val="20"/>
          <w:szCs w:val="20"/>
          <w:lang w:val="vi-VN"/>
        </w:rPr>
        <w:t xml:space="preserve">Thời gian áp dụng: từ ngày </w:t>
      </w:r>
      <w:r w:rsidRPr="00300E0B">
        <w:rPr>
          <w:rFonts w:ascii="Arial" w:eastAsia="Times New Roman" w:hAnsi="Arial" w:cs="Arial"/>
          <w:sz w:val="20"/>
          <w:szCs w:val="20"/>
        </w:rPr>
        <w:t>1</w:t>
      </w:r>
      <w:r w:rsidR="007B43F4">
        <w:rPr>
          <w:rFonts w:ascii="Arial" w:eastAsia="Times New Roman" w:hAnsi="Arial" w:cs="Arial"/>
          <w:sz w:val="20"/>
          <w:szCs w:val="20"/>
        </w:rPr>
        <w:t>0</w:t>
      </w:r>
      <w:r w:rsidR="007B43F4">
        <w:rPr>
          <w:rFonts w:ascii="Arial" w:eastAsia="Times New Roman" w:hAnsi="Arial" w:cs="Arial"/>
          <w:sz w:val="20"/>
          <w:szCs w:val="20"/>
          <w:lang w:val="vi-VN"/>
        </w:rPr>
        <w:t>/04/2020 đến ngày 30</w:t>
      </w:r>
      <w:r w:rsidRPr="00300E0B">
        <w:rPr>
          <w:rFonts w:ascii="Arial" w:eastAsia="Times New Roman" w:hAnsi="Arial" w:cs="Arial"/>
          <w:sz w:val="20"/>
          <w:szCs w:val="20"/>
          <w:lang w:val="vi-VN"/>
        </w:rPr>
        <w:t>/0</w:t>
      </w:r>
      <w:r w:rsidR="007B43F4">
        <w:rPr>
          <w:rFonts w:ascii="Arial" w:eastAsia="Times New Roman" w:hAnsi="Arial" w:cs="Arial"/>
          <w:sz w:val="20"/>
          <w:szCs w:val="20"/>
        </w:rPr>
        <w:t>6</w:t>
      </w:r>
      <w:r w:rsidRPr="00300E0B">
        <w:rPr>
          <w:rFonts w:ascii="Arial" w:eastAsia="Times New Roman" w:hAnsi="Arial" w:cs="Arial"/>
          <w:sz w:val="20"/>
          <w:szCs w:val="20"/>
          <w:lang w:val="vi-VN"/>
        </w:rPr>
        <w:t>/2020</w:t>
      </w:r>
      <w:r w:rsidRPr="00300E0B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99371C" w:rsidRPr="00300E0B" w:rsidRDefault="0099371C" w:rsidP="0099371C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300E0B">
        <w:rPr>
          <w:rFonts w:ascii="Arial" w:eastAsia="Times New Roman" w:hAnsi="Arial" w:cs="Arial"/>
          <w:sz w:val="20"/>
          <w:szCs w:val="20"/>
          <w:lang w:val="en"/>
        </w:rPr>
        <w:t xml:space="preserve">HSBC sẽ thực hiện hoàn trả tất cả phí giao dịch được miễn cho khách hàng chậm nhất ngày 15 của tháng tiếp theo. </w:t>
      </w:r>
    </w:p>
    <w:p w:rsidR="00A71177" w:rsidRDefault="00A71177" w:rsidP="00A71177">
      <w:pPr>
        <w:spacing w:before="240" w:after="2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"/>
        </w:rPr>
      </w:pPr>
    </w:p>
    <w:p w:rsidR="00A71177" w:rsidRDefault="00A71177" w:rsidP="00A71177">
      <w:pPr>
        <w:spacing w:before="240" w:after="2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"/>
        </w:rPr>
      </w:pPr>
    </w:p>
    <w:p w:rsidR="00A53908" w:rsidRDefault="00A53908" w:rsidP="00A71177">
      <w:pPr>
        <w:spacing w:before="240" w:after="2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"/>
        </w:rPr>
      </w:pPr>
    </w:p>
    <w:p w:rsidR="00A53908" w:rsidRPr="001D2FE8" w:rsidRDefault="00A53908" w:rsidP="00A71177">
      <w:pPr>
        <w:spacing w:before="240" w:after="2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"/>
        </w:rPr>
      </w:pPr>
    </w:p>
    <w:p w:rsidR="00A71177" w:rsidRPr="00133BE5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</w:pPr>
      <w:r w:rsidRPr="00133BE5"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  <w:lastRenderedPageBreak/>
        <w:t xml:space="preserve">HSBC FREE TRANSFER FEE </w:t>
      </w:r>
    </w:p>
    <w:p w:rsidR="00A71177" w:rsidRPr="00133BE5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</w:pPr>
      <w:r w:rsidRPr="00133BE5"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  <w:t xml:space="preserve">WHEN YOU </w:t>
      </w:r>
      <w:r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  <w:t xml:space="preserve">DONATE TO </w:t>
      </w:r>
      <w:r w:rsidRPr="00133BE5"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  <w:t xml:space="preserve">VIETNAM’S COVID-19 RELIEF EFFORT </w:t>
      </w:r>
    </w:p>
    <w:p w:rsidR="00A71177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</w:pPr>
      <w:r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  <w:t>AND</w:t>
      </w:r>
      <w:r w:rsidRPr="00133BE5"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  <w:t xml:space="preserve"> SUPPORT LOCALS IMPACTED FROM SALINIZATION IN THE MEKONG DELTA </w:t>
      </w:r>
    </w:p>
    <w:p w:rsidR="00A71177" w:rsidRDefault="00A71177" w:rsidP="00A711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kern w:val="36"/>
          <w:szCs w:val="30"/>
          <w:lang w:val="en"/>
        </w:rPr>
      </w:pPr>
    </w:p>
    <w:p w:rsidR="00A71177" w:rsidRDefault="00A71177" w:rsidP="00A7117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86195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Follow the call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Central Committee of the Vietnam Fatherland Front</w:t>
      </w:r>
      <w:r w:rsidR="00A53908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OL </w:t>
      </w:r>
      <w:r w:rsidR="00A53908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2186/NHNN-TT and OL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2094/NHNN-TT of SBV to support V</w:t>
      </w:r>
      <w:r w:rsidRPr="0086195E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ietnam’s COVID-19 relief effort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and </w:t>
      </w:r>
      <w:r w:rsidRPr="0086195E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locals impacted from salinization in the Mekong Delta</w:t>
      </w:r>
      <w:r w:rsidR="0099371C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HSBC will waive all transfer fee to the following accounts </w:t>
      </w:r>
    </w:p>
    <w:p w:rsidR="00A71177" w:rsidRDefault="00A71177" w:rsidP="00A7117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A71177" w:rsidRPr="0086195E" w:rsidRDefault="00A71177" w:rsidP="00A7117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86195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Support for Vietnam’s COVID-19 relief effort:</w:t>
      </w:r>
    </w:p>
    <w:p w:rsidR="00A71177" w:rsidRPr="0086195E" w:rsidRDefault="00A71177" w:rsidP="00A7117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</w:p>
    <w:p w:rsidR="0099371C" w:rsidRPr="0099371C" w:rsidRDefault="0099371C" w:rsidP="0099371C">
      <w:pPr>
        <w:pStyle w:val="ListParagraph"/>
        <w:numPr>
          <w:ilvl w:val="0"/>
          <w:numId w:val="7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71C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Name:</w:t>
      </w:r>
      <w:r w:rsidRPr="009937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371C">
        <w:rPr>
          <w:rFonts w:ascii="Arial" w:eastAsia="Times New Roman" w:hAnsi="Arial" w:cs="Arial"/>
          <w:color w:val="000000"/>
          <w:sz w:val="20"/>
          <w:szCs w:val="20"/>
          <w:lang w:val="vi-VN"/>
        </w:rPr>
        <w:t>Ủy ban Trung ương Mặt trận Tổ quốc Việt Nam</w:t>
      </w:r>
      <w:r w:rsidRPr="009937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371C">
        <w:rPr>
          <w:rFonts w:ascii="Arial" w:eastAsia="Times New Roman" w:hAnsi="Arial" w:cs="Arial"/>
          <w:color w:val="000000"/>
          <w:sz w:val="20"/>
          <w:szCs w:val="20"/>
          <w:lang w:val="vi-VN"/>
        </w:rPr>
        <w:t>(Central Committee of the Vietnam Fatherland Front)</w:t>
      </w:r>
    </w:p>
    <w:p w:rsidR="0099371C" w:rsidRPr="00F76503" w:rsidRDefault="0099371C" w:rsidP="0099371C">
      <w:pPr>
        <w:pStyle w:val="ListParagraph"/>
        <w:numPr>
          <w:ilvl w:val="0"/>
          <w:numId w:val="4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Number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1483201009159</w:t>
      </w:r>
    </w:p>
    <w:p w:rsidR="0099371C" w:rsidRDefault="0099371C" w:rsidP="0099371C">
      <w:pPr>
        <w:pStyle w:val="ListParagraph"/>
        <w:numPr>
          <w:ilvl w:val="0"/>
          <w:numId w:val="4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Bank Name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: 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 hàng Nông nghiệp và Phát triển nông thôn Việt Nam - Chi nhánh Thủ đô.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(Agribank)</w:t>
      </w:r>
    </w:p>
    <w:p w:rsidR="0099371C" w:rsidRDefault="0099371C" w:rsidP="0099371C">
      <w:pPr>
        <w:pStyle w:val="ListParagraph"/>
        <w:spacing w:after="0" w:line="312" w:lineRule="atLeast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99371C" w:rsidRPr="0099371C" w:rsidRDefault="0099371C" w:rsidP="0099371C">
      <w:pPr>
        <w:pStyle w:val="ListParagraph"/>
        <w:numPr>
          <w:ilvl w:val="0"/>
          <w:numId w:val="7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71C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Name: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371C">
        <w:rPr>
          <w:rFonts w:ascii="Arial" w:eastAsia="Times New Roman" w:hAnsi="Arial" w:cs="Arial"/>
          <w:color w:val="000000"/>
          <w:sz w:val="20"/>
          <w:szCs w:val="20"/>
        </w:rPr>
        <w:t>Mặt trận Tổ quốc Việt Nam – Ban cứu trợ Trung ương</w:t>
      </w:r>
      <w:r w:rsidR="00300E0B">
        <w:rPr>
          <w:rFonts w:ascii="Arial" w:eastAsia="Times New Roman" w:hAnsi="Arial" w:cs="Arial"/>
          <w:color w:val="000000"/>
          <w:sz w:val="20"/>
          <w:szCs w:val="20"/>
        </w:rPr>
        <w:t xml:space="preserve"> (Vietnam Fatherland Front – Central relief committee) </w:t>
      </w:r>
    </w:p>
    <w:p w:rsidR="0099371C" w:rsidRDefault="0099371C" w:rsidP="0099371C">
      <w:pPr>
        <w:pStyle w:val="ListParagraph"/>
        <w:numPr>
          <w:ilvl w:val="0"/>
          <w:numId w:val="5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Number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001.1.00.1932418</w:t>
      </w:r>
    </w:p>
    <w:p w:rsidR="0099371C" w:rsidRDefault="0099371C" w:rsidP="0099371C">
      <w:pPr>
        <w:pStyle w:val="ListParagraph"/>
        <w:numPr>
          <w:ilvl w:val="0"/>
          <w:numId w:val="5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Bank Name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: </w:t>
      </w:r>
      <w:r w:rsidRPr="00A53908">
        <w:rPr>
          <w:rFonts w:ascii="Arial" w:eastAsia="Times New Roman" w:hAnsi="Arial" w:cs="Arial"/>
          <w:color w:val="000000"/>
          <w:sz w:val="20"/>
          <w:szCs w:val="20"/>
        </w:rPr>
        <w:t>Sở giao dịch Ngân hàng thương mại cổ phần Ngoại thương Việt Nam.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(Vietcombank)</w:t>
      </w:r>
    </w:p>
    <w:p w:rsidR="0099371C" w:rsidRDefault="0099371C" w:rsidP="0099371C">
      <w:pPr>
        <w:pStyle w:val="ListParagraph"/>
        <w:spacing w:after="0" w:line="312" w:lineRule="atLeast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9371C" w:rsidRPr="0099371C" w:rsidRDefault="0099371C" w:rsidP="0099371C">
      <w:pPr>
        <w:pStyle w:val="ListParagraph"/>
        <w:numPr>
          <w:ilvl w:val="0"/>
          <w:numId w:val="7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71C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Name: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371C">
        <w:rPr>
          <w:rFonts w:ascii="Arial" w:eastAsia="Times New Roman" w:hAnsi="Arial" w:cs="Arial"/>
          <w:color w:val="000000"/>
          <w:sz w:val="20"/>
          <w:szCs w:val="20"/>
        </w:rPr>
        <w:t>Ủy ban Trung ương Mặt trận Tổ quốc Việt Nam</w:t>
      </w:r>
      <w:r w:rsidR="00300E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0E0B" w:rsidRPr="0099371C">
        <w:rPr>
          <w:rFonts w:ascii="Arial" w:eastAsia="Times New Roman" w:hAnsi="Arial" w:cs="Arial"/>
          <w:color w:val="000000"/>
          <w:sz w:val="20"/>
          <w:szCs w:val="20"/>
          <w:lang w:val="vi-VN"/>
        </w:rPr>
        <w:t>(Central Committee of the Vietnam Fatherland Front)</w:t>
      </w:r>
    </w:p>
    <w:p w:rsidR="0099371C" w:rsidRDefault="0099371C" w:rsidP="0099371C">
      <w:pPr>
        <w:pStyle w:val="ListParagraph"/>
        <w:numPr>
          <w:ilvl w:val="0"/>
          <w:numId w:val="6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Number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VND: 1261 000 11</w:t>
      </w:r>
      <w:r w:rsidRPr="00A53908">
        <w:rPr>
          <w:rFonts w:ascii="Arial" w:eastAsia="Times New Roman" w:hAnsi="Arial" w:cs="Arial"/>
          <w:color w:val="000000"/>
          <w:sz w:val="20"/>
          <w:szCs w:val="20"/>
        </w:rPr>
        <w:t>22 666</w:t>
      </w:r>
    </w:p>
    <w:p w:rsidR="0099371C" w:rsidRDefault="0099371C" w:rsidP="0099371C">
      <w:pPr>
        <w:pStyle w:val="ListParagraph"/>
        <w:numPr>
          <w:ilvl w:val="0"/>
          <w:numId w:val="6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Number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USD: 1261</w:t>
      </w:r>
      <w:r w:rsidRPr="00A53908">
        <w:rPr>
          <w:rFonts w:ascii="Arial" w:eastAsia="Times New Roman" w:hAnsi="Arial" w:cs="Arial"/>
          <w:color w:val="000000"/>
          <w:sz w:val="20"/>
          <w:szCs w:val="20"/>
        </w:rPr>
        <w:t xml:space="preserve"> 037 0000 666</w:t>
      </w:r>
    </w:p>
    <w:p w:rsidR="0099371C" w:rsidRPr="00A53908" w:rsidRDefault="0099371C" w:rsidP="0099371C">
      <w:pPr>
        <w:pStyle w:val="ListParagraph"/>
        <w:numPr>
          <w:ilvl w:val="0"/>
          <w:numId w:val="6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Bank Name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Ngân hàng Đầu tư và Phát triển Việt Nam - chi nhánh Ba Đình. (BIDV)  </w:t>
      </w:r>
    </w:p>
    <w:p w:rsidR="0099371C" w:rsidRDefault="0099371C" w:rsidP="0099371C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A71177" w:rsidRPr="0086195E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Support for the </w:t>
      </w:r>
      <w:r w:rsidRPr="0086195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locals impacted from salinization in the Mekong Delta:</w:t>
      </w:r>
    </w:p>
    <w:p w:rsidR="00A71177" w:rsidRPr="00F76503" w:rsidRDefault="00A71177" w:rsidP="00A71177">
      <w:pPr>
        <w:pStyle w:val="ListParagraph"/>
        <w:numPr>
          <w:ilvl w:val="0"/>
          <w:numId w:val="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Name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: </w:t>
      </w:r>
      <w:r w:rsidR="0099371C" w:rsidRPr="0099371C">
        <w:rPr>
          <w:rFonts w:ascii="Arial" w:eastAsia="Times New Roman" w:hAnsi="Arial" w:cs="Arial"/>
          <w:color w:val="000000"/>
          <w:sz w:val="20"/>
          <w:szCs w:val="20"/>
        </w:rPr>
        <w:t>Mặt trận Tổ quốc Việt Nam – Ban cứu trợ Trung ương</w:t>
      </w:r>
      <w:r w:rsidR="00B00514">
        <w:rPr>
          <w:rFonts w:ascii="Arial" w:eastAsia="Times New Roman" w:hAnsi="Arial" w:cs="Arial"/>
          <w:color w:val="000000"/>
          <w:sz w:val="20"/>
          <w:szCs w:val="20"/>
        </w:rPr>
        <w:t xml:space="preserve"> (Vietnam Fatherland Front – Central relief committee)</w:t>
      </w:r>
    </w:p>
    <w:p w:rsidR="00A71177" w:rsidRPr="00F76503" w:rsidRDefault="00A71177" w:rsidP="00A71177">
      <w:pPr>
        <w:pStyle w:val="ListParagraph"/>
        <w:numPr>
          <w:ilvl w:val="0"/>
          <w:numId w:val="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Account Number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001.1.00.1932418</w:t>
      </w:r>
    </w:p>
    <w:p w:rsidR="00A71177" w:rsidRPr="002F6E0E" w:rsidRDefault="00A71177" w:rsidP="00A71177">
      <w:pPr>
        <w:pStyle w:val="ListParagraph"/>
        <w:numPr>
          <w:ilvl w:val="0"/>
          <w:numId w:val="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133BE5">
        <w:rPr>
          <w:rFonts w:ascii="Arial" w:eastAsia="Times New Roman" w:hAnsi="Arial" w:cs="Arial"/>
          <w:color w:val="000000"/>
          <w:sz w:val="20"/>
          <w:szCs w:val="20"/>
          <w:lang w:val="vi-VN"/>
        </w:rPr>
        <w:t>Bank Name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: </w:t>
      </w:r>
      <w:r w:rsidRPr="00F76503">
        <w:rPr>
          <w:rFonts w:ascii="Arial" w:eastAsia="Times New Roman" w:hAnsi="Arial" w:cs="Arial"/>
          <w:color w:val="000000"/>
          <w:sz w:val="20"/>
          <w:szCs w:val="20"/>
          <w:lang w:val="vi-VN"/>
        </w:rPr>
        <w:t>Sở giao dịch Ngân hàng thương mạ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cổ phần Ngoại thương Việt Nam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(Vietcombank)</w:t>
      </w:r>
    </w:p>
    <w:p w:rsidR="00A71177" w:rsidRDefault="00A71177" w:rsidP="00A7117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This offer will be applicable to Personal and Corporate customers when they transfer donations </w:t>
      </w:r>
      <w:r w:rsidR="0099371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to above account numbers at counter or 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via</w:t>
      </w:r>
      <w:r w:rsidR="0099371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digital banking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99371C">
        <w:rPr>
          <w:rFonts w:ascii="Arial" w:eastAsia="Times New Roman" w:hAnsi="Arial" w:cs="Arial"/>
          <w:color w:val="000000"/>
          <w:sz w:val="20"/>
          <w:szCs w:val="20"/>
          <w:lang w:val="en"/>
        </w:rPr>
        <w:t>(</w:t>
      </w:r>
      <w:r w:rsidRPr="00E12151">
        <w:rPr>
          <w:rFonts w:ascii="Arial" w:eastAsia="Times New Roman" w:hAnsi="Arial" w:cs="Arial"/>
          <w:color w:val="000000"/>
          <w:sz w:val="20"/>
          <w:szCs w:val="20"/>
          <w:lang w:val="en"/>
        </w:rPr>
        <w:t>Internet Banking, Mobile Banking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and HSBCNet</w:t>
      </w:r>
      <w:r w:rsidR="0099371C">
        <w:rPr>
          <w:rFonts w:ascii="Arial" w:eastAsia="Times New Roman" w:hAnsi="Arial" w:cs="Arial"/>
          <w:color w:val="000000"/>
          <w:sz w:val="20"/>
          <w:szCs w:val="20"/>
          <w:lang w:val="en"/>
        </w:rPr>
        <w:t>)</w:t>
      </w:r>
    </w:p>
    <w:p w:rsidR="00A71177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Applicable period: </w:t>
      </w:r>
      <w:r w:rsidR="007B43F4">
        <w:rPr>
          <w:rFonts w:ascii="Arial" w:eastAsia="Times New Roman" w:hAnsi="Arial" w:cs="Arial"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Apr 2020 to </w:t>
      </w:r>
      <w:r w:rsidR="007B43F4">
        <w:rPr>
          <w:rFonts w:ascii="Arial" w:eastAsia="Times New Roman" w:hAnsi="Arial" w:cs="Arial"/>
          <w:color w:val="000000"/>
          <w:sz w:val="20"/>
          <w:szCs w:val="20"/>
        </w:rPr>
        <w:t>30 June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2020</w:t>
      </w:r>
    </w:p>
    <w:p w:rsidR="00A71177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1177" w:rsidRPr="0086195E" w:rsidRDefault="00A71177" w:rsidP="00A71177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fee refund will be proceeded no later than the 15</w:t>
      </w:r>
      <w:r w:rsidRPr="00982D1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the next month.</w:t>
      </w:r>
    </w:p>
    <w:p w:rsidR="00AB1BE4" w:rsidRDefault="00CF0F0A"/>
    <w:sectPr w:rsidR="00AB1BE4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0A" w:rsidRDefault="00CF0F0A" w:rsidP="0099371C">
      <w:pPr>
        <w:spacing w:after="0" w:line="240" w:lineRule="auto"/>
      </w:pPr>
      <w:r>
        <w:separator/>
      </w:r>
    </w:p>
  </w:endnote>
  <w:endnote w:type="continuationSeparator" w:id="0">
    <w:p w:rsidR="00CF0F0A" w:rsidRDefault="00CF0F0A" w:rsidP="0099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1C" w:rsidRDefault="0099371C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1C" w:rsidRDefault="0099371C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1C" w:rsidRDefault="0099371C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0A" w:rsidRDefault="00CF0F0A" w:rsidP="0099371C">
      <w:pPr>
        <w:spacing w:after="0" w:line="240" w:lineRule="auto"/>
      </w:pPr>
      <w:r>
        <w:separator/>
      </w:r>
    </w:p>
  </w:footnote>
  <w:footnote w:type="continuationSeparator" w:id="0">
    <w:p w:rsidR="00CF0F0A" w:rsidRDefault="00CF0F0A" w:rsidP="0099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1A"/>
    <w:multiLevelType w:val="hybridMultilevel"/>
    <w:tmpl w:val="679A1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32B5D"/>
    <w:multiLevelType w:val="hybridMultilevel"/>
    <w:tmpl w:val="51D6116C"/>
    <w:lvl w:ilvl="0" w:tplc="A8065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17C0"/>
    <w:multiLevelType w:val="hybridMultilevel"/>
    <w:tmpl w:val="930A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A0720"/>
    <w:multiLevelType w:val="hybridMultilevel"/>
    <w:tmpl w:val="0044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4C6C"/>
    <w:multiLevelType w:val="hybridMultilevel"/>
    <w:tmpl w:val="091C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53B"/>
    <w:multiLevelType w:val="hybridMultilevel"/>
    <w:tmpl w:val="4BCA0A44"/>
    <w:lvl w:ilvl="0" w:tplc="2AB0F3C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5651"/>
    <w:multiLevelType w:val="hybridMultilevel"/>
    <w:tmpl w:val="4CD0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7"/>
    <w:rsid w:val="00300E0B"/>
    <w:rsid w:val="00771B85"/>
    <w:rsid w:val="007B43F4"/>
    <w:rsid w:val="0099371C"/>
    <w:rsid w:val="00A53908"/>
    <w:rsid w:val="00A71177"/>
    <w:rsid w:val="00B00514"/>
    <w:rsid w:val="00CF0F0A"/>
    <w:rsid w:val="00EB083C"/>
    <w:rsid w:val="00E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5D00"/>
  <w15:chartTrackingRefBased/>
  <w15:docId w15:val="{03046206-F1F6-4657-8CD6-C950637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1C"/>
  </w:style>
  <w:style w:type="paragraph" w:styleId="Footer">
    <w:name w:val="footer"/>
    <w:basedOn w:val="Normal"/>
    <w:link w:val="FooterChar"/>
    <w:uiPriority w:val="99"/>
    <w:unhideWhenUsed/>
    <w:rsid w:val="0099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44748-A385-494D-8698-3D5BE087E153}"/>
</file>

<file path=customXml/itemProps2.xml><?xml version="1.0" encoding="utf-8"?>
<ds:datastoreItem xmlns:ds="http://schemas.openxmlformats.org/officeDocument/2006/customXml" ds:itemID="{6CC45B97-4583-4FC3-860B-70C665DEB5AE}"/>
</file>

<file path=customXml/itemProps3.xml><?xml version="1.0" encoding="utf-8"?>
<ds:datastoreItem xmlns:ds="http://schemas.openxmlformats.org/officeDocument/2006/customXml" ds:itemID="{430418DF-6BB5-4702-94F6-2760106C9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ngoc.nguyen@hsbc.com.vn</dc:creator>
  <cp:keywords>PUBLIC</cp:keywords>
  <dc:description>PUBLIC</dc:description>
  <cp:lastModifiedBy>hang.thu.duong@hsbc.com.vn</cp:lastModifiedBy>
  <cp:revision>2</cp:revision>
  <dcterms:created xsi:type="dcterms:W3CDTF">2020-04-03T02:27:00Z</dcterms:created>
  <dcterms:modified xsi:type="dcterms:W3CDTF">2020-04-03T02:27:00Z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